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05" w:rsidRPr="00B04E76" w:rsidRDefault="00A76805" w:rsidP="00A76805">
      <w:pPr>
        <w:spacing w:line="540" w:lineRule="exact"/>
        <w:jc w:val="left"/>
        <w:rPr>
          <w:rFonts w:ascii="黑体" w:eastAsia="黑体"/>
          <w:b/>
          <w:color w:val="000000"/>
          <w:sz w:val="28"/>
          <w:szCs w:val="32"/>
          <w:u w:val="single"/>
        </w:rPr>
      </w:pPr>
    </w:p>
    <w:p w:rsidR="00AD3C54" w:rsidRDefault="00AD3C54" w:rsidP="00A76805">
      <w:pPr>
        <w:spacing w:line="580" w:lineRule="exact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D3C54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0F" w:rsidRDefault="00A2730F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76805" w:rsidRPr="00DC59B5" w:rsidRDefault="000B3087" w:rsidP="00104A91">
      <w:pPr>
        <w:snapToGrid w:val="0"/>
        <w:spacing w:before="240" w:line="480" w:lineRule="auto"/>
        <w:jc w:val="center"/>
        <w:rPr>
          <w:rFonts w:ascii="黑体" w:eastAsia="黑体"/>
          <w:b/>
          <w:color w:val="000000"/>
          <w:sz w:val="68"/>
          <w:szCs w:val="68"/>
        </w:rPr>
      </w:pPr>
      <w:r>
        <w:rPr>
          <w:rFonts w:ascii="黑体" w:eastAsia="黑体" w:hint="eastAsia"/>
          <w:b/>
          <w:color w:val="000000"/>
          <w:sz w:val="68"/>
          <w:szCs w:val="68"/>
        </w:rPr>
        <w:t>院系</w:t>
      </w:r>
      <w:r w:rsidR="00DC59B5" w:rsidRPr="00DC59B5">
        <w:rPr>
          <w:rFonts w:ascii="黑体" w:eastAsia="黑体" w:hint="eastAsia"/>
          <w:b/>
          <w:color w:val="000000"/>
          <w:sz w:val="68"/>
          <w:szCs w:val="68"/>
        </w:rPr>
        <w:t>教师教学</w:t>
      </w:r>
      <w:r w:rsidR="00DC59B5" w:rsidRPr="00DC59B5">
        <w:rPr>
          <w:rFonts w:ascii="黑体" w:eastAsia="黑体"/>
          <w:b/>
          <w:color w:val="000000"/>
          <w:sz w:val="68"/>
          <w:szCs w:val="68"/>
        </w:rPr>
        <w:t>发展分中心</w:t>
      </w:r>
    </w:p>
    <w:p w:rsidR="00A76805" w:rsidRPr="00AD3C54" w:rsidRDefault="00A76805" w:rsidP="00A76805">
      <w:pPr>
        <w:jc w:val="center"/>
        <w:rPr>
          <w:rFonts w:ascii="楷体" w:eastAsia="楷体" w:hAnsi="楷体"/>
          <w:b/>
          <w:color w:val="000000"/>
          <w:sz w:val="72"/>
        </w:rPr>
      </w:pPr>
      <w:r w:rsidRPr="00AD3C54">
        <w:rPr>
          <w:rFonts w:ascii="楷体" w:eastAsia="楷体" w:hAnsi="楷体" w:hint="eastAsia"/>
          <w:b/>
          <w:color w:val="000000"/>
          <w:sz w:val="72"/>
        </w:rPr>
        <w:t xml:space="preserve">申 </w:t>
      </w:r>
      <w:r w:rsidR="006F2ED9">
        <w:rPr>
          <w:rFonts w:ascii="楷体" w:eastAsia="楷体" w:hAnsi="楷体" w:hint="eastAsia"/>
          <w:b/>
          <w:color w:val="000000"/>
          <w:sz w:val="72"/>
        </w:rPr>
        <w:t>报</w:t>
      </w:r>
      <w:r w:rsidRPr="00AD3C54">
        <w:rPr>
          <w:rFonts w:ascii="楷体" w:eastAsia="楷体" w:hAnsi="楷体" w:hint="eastAsia"/>
          <w:b/>
          <w:color w:val="000000"/>
          <w:sz w:val="72"/>
        </w:rPr>
        <w:t xml:space="preserve"> 书</w:t>
      </w: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p w:rsidR="00A76805" w:rsidRDefault="00A76805" w:rsidP="00A76805">
      <w:pPr>
        <w:rPr>
          <w:rFonts w:ascii="楷体_GB2312" w:eastAsia="楷体_GB2312"/>
          <w:color w:val="000000"/>
          <w:sz w:val="32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9401F2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所在</w:t>
            </w:r>
            <w:r w:rsidR="00A27C96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院系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9401F2" w:rsidP="009401F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分中心主任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22F" w:rsidRPr="000769A9" w:rsidRDefault="00F43B3C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申请</w:t>
            </w:r>
            <w:r w:rsidR="0027622F"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7622F" w:rsidRPr="000769A9" w:rsidRDefault="00F43B3C" w:rsidP="00AB0856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/>
                <w:color w:val="000000"/>
                <w:sz w:val="32"/>
                <w:szCs w:val="32"/>
              </w:rPr>
              <w:t xml:space="preserve"> </w:t>
            </w:r>
            <w:r w:rsidR="0027622F"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3A21BF" w:rsidRPr="000769A9" w:rsidRDefault="003A21BF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jc w:val="center"/>
        <w:rPr>
          <w:rFonts w:ascii="华文仿宋" w:eastAsia="华文仿宋" w:hAnsi="华文仿宋"/>
          <w:color w:val="000000"/>
          <w:sz w:val="32"/>
        </w:rPr>
      </w:pPr>
      <w:r w:rsidRPr="000769A9">
        <w:rPr>
          <w:rFonts w:ascii="华文仿宋" w:eastAsia="华文仿宋" w:hAnsi="华文仿宋" w:hint="eastAsia"/>
          <w:color w:val="000000"/>
          <w:sz w:val="32"/>
        </w:rPr>
        <w:t>复旦大学</w:t>
      </w:r>
      <w:r w:rsidR="003E5449">
        <w:rPr>
          <w:rFonts w:ascii="华文仿宋" w:eastAsia="华文仿宋" w:hAnsi="华文仿宋" w:hint="eastAsia"/>
          <w:color w:val="000000"/>
          <w:sz w:val="32"/>
        </w:rPr>
        <w:t>教务处</w:t>
      </w:r>
      <w:r w:rsidRPr="000769A9">
        <w:rPr>
          <w:rFonts w:ascii="华文仿宋" w:eastAsia="华文仿宋" w:hAnsi="华文仿宋" w:hint="eastAsia"/>
          <w:color w:val="000000"/>
          <w:sz w:val="32"/>
        </w:rPr>
        <w:t>制</w:t>
      </w:r>
    </w:p>
    <w:p w:rsidR="002D3F05" w:rsidRPr="006A767C" w:rsidRDefault="002D3F05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D3F05" w:rsidRPr="006A767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05" w:rsidRPr="000769A9" w:rsidRDefault="00A76805" w:rsidP="00A76805">
      <w:pPr>
        <w:jc w:val="left"/>
        <w:rPr>
          <w:rFonts w:ascii="华文仿宋" w:eastAsia="华文仿宋" w:hAnsi="华文仿宋"/>
          <w:b/>
          <w:color w:val="000000"/>
          <w:sz w:val="32"/>
        </w:rPr>
      </w:pPr>
      <w:r w:rsidRPr="000769A9">
        <w:rPr>
          <w:rFonts w:ascii="华文仿宋" w:eastAsia="华文仿宋" w:hAnsi="华文仿宋" w:hint="eastAsia"/>
          <w:b/>
          <w:color w:val="000000"/>
          <w:sz w:val="32"/>
        </w:rPr>
        <w:lastRenderedPageBreak/>
        <w:t>一、</w:t>
      </w:r>
      <w:r w:rsidR="00B1183B">
        <w:rPr>
          <w:rFonts w:ascii="华文仿宋" w:eastAsia="华文仿宋" w:hAnsi="华文仿宋" w:hint="eastAsia"/>
          <w:b/>
          <w:color w:val="000000"/>
          <w:sz w:val="32"/>
        </w:rPr>
        <w:t>人员配置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1123"/>
        <w:gridCol w:w="1044"/>
        <w:gridCol w:w="1720"/>
        <w:gridCol w:w="1931"/>
        <w:gridCol w:w="1796"/>
      </w:tblGrid>
      <w:tr w:rsidR="009401F2" w:rsidRPr="000769A9" w:rsidTr="00416678">
        <w:trPr>
          <w:cantSplit/>
          <w:trHeight w:val="3614"/>
        </w:trPr>
        <w:tc>
          <w:tcPr>
            <w:tcW w:w="608" w:type="pct"/>
            <w:vAlign w:val="center"/>
          </w:tcPr>
          <w:p w:rsidR="009401F2" w:rsidRDefault="009401F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分中心</w:t>
            </w:r>
          </w:p>
          <w:p w:rsidR="009401F2" w:rsidRDefault="009401F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主任</w:t>
            </w:r>
          </w:p>
          <w:p w:rsidR="009401F2" w:rsidRPr="000769A9" w:rsidRDefault="009401F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简介</w:t>
            </w:r>
          </w:p>
        </w:tc>
        <w:tc>
          <w:tcPr>
            <w:tcW w:w="4392" w:type="pct"/>
            <w:gridSpan w:val="5"/>
            <w:vAlign w:val="bottom"/>
          </w:tcPr>
          <w:p w:rsidR="009401F2" w:rsidRPr="000769A9" w:rsidRDefault="009401F2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F30026" w:rsidRPr="000769A9" w:rsidTr="00416678">
        <w:trPr>
          <w:cantSplit/>
          <w:trHeight w:val="735"/>
        </w:trPr>
        <w:tc>
          <w:tcPr>
            <w:tcW w:w="608" w:type="pct"/>
            <w:vMerge w:val="restart"/>
            <w:vAlign w:val="center"/>
          </w:tcPr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其他</w:t>
            </w:r>
          </w:p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人员</w:t>
            </w:r>
          </w:p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</w:rPr>
              <w:t>及</w:t>
            </w:r>
          </w:p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</w:rPr>
              <w:t>主要</w:t>
            </w:r>
          </w:p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</w:rPr>
              <w:t>职责</w:t>
            </w:r>
          </w:p>
        </w:tc>
        <w:tc>
          <w:tcPr>
            <w:tcW w:w="648" w:type="pct"/>
            <w:vAlign w:val="center"/>
          </w:tcPr>
          <w:p w:rsidR="009401F2" w:rsidRPr="00416678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416678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602" w:type="pct"/>
            <w:vAlign w:val="center"/>
          </w:tcPr>
          <w:p w:rsidR="009401F2" w:rsidRPr="00416678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416678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992" w:type="pct"/>
            <w:vAlign w:val="center"/>
          </w:tcPr>
          <w:p w:rsidR="009401F2" w:rsidRPr="00416678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416678">
              <w:rPr>
                <w:rFonts w:ascii="华文仿宋" w:eastAsia="华文仿宋" w:hAnsi="华文仿宋" w:hint="eastAsia"/>
                <w:color w:val="000000"/>
                <w:sz w:val="28"/>
              </w:rPr>
              <w:t>电话</w:t>
            </w:r>
            <w:r w:rsidRPr="00416678">
              <w:rPr>
                <w:rFonts w:ascii="华文仿宋" w:eastAsia="华文仿宋" w:hAnsi="华文仿宋"/>
                <w:color w:val="000000"/>
                <w:sz w:val="28"/>
              </w:rPr>
              <w:t>/手机</w:t>
            </w:r>
          </w:p>
        </w:tc>
        <w:tc>
          <w:tcPr>
            <w:tcW w:w="1114" w:type="pct"/>
            <w:vAlign w:val="center"/>
          </w:tcPr>
          <w:p w:rsidR="009401F2" w:rsidRPr="00416678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416678">
              <w:rPr>
                <w:rFonts w:ascii="华文仿宋" w:eastAsia="华文仿宋" w:hAnsi="华文仿宋"/>
                <w:color w:val="000000"/>
                <w:sz w:val="28"/>
              </w:rPr>
              <w:t>Email</w:t>
            </w:r>
          </w:p>
        </w:tc>
        <w:tc>
          <w:tcPr>
            <w:tcW w:w="1036" w:type="pct"/>
            <w:vAlign w:val="center"/>
          </w:tcPr>
          <w:p w:rsidR="009401F2" w:rsidRPr="00416678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416678">
              <w:rPr>
                <w:rFonts w:ascii="华文仿宋" w:eastAsia="华文仿宋" w:hAnsi="华文仿宋" w:hint="eastAsia"/>
                <w:color w:val="000000"/>
                <w:sz w:val="28"/>
              </w:rPr>
              <w:t>主要职责</w:t>
            </w:r>
          </w:p>
        </w:tc>
      </w:tr>
      <w:tr w:rsidR="00F30026" w:rsidRPr="000769A9" w:rsidTr="00416678">
        <w:trPr>
          <w:cantSplit/>
          <w:trHeight w:val="735"/>
        </w:trPr>
        <w:tc>
          <w:tcPr>
            <w:tcW w:w="608" w:type="pct"/>
            <w:vMerge/>
            <w:vAlign w:val="center"/>
          </w:tcPr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648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F30026" w:rsidRPr="000769A9" w:rsidTr="00416678">
        <w:trPr>
          <w:cantSplit/>
          <w:trHeight w:val="735"/>
        </w:trPr>
        <w:tc>
          <w:tcPr>
            <w:tcW w:w="608" w:type="pct"/>
            <w:vMerge/>
            <w:vAlign w:val="center"/>
          </w:tcPr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648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F30026" w:rsidRPr="000769A9" w:rsidTr="00416678">
        <w:trPr>
          <w:cantSplit/>
          <w:trHeight w:val="735"/>
        </w:trPr>
        <w:tc>
          <w:tcPr>
            <w:tcW w:w="608" w:type="pct"/>
            <w:vMerge/>
            <w:vAlign w:val="center"/>
          </w:tcPr>
          <w:p w:rsidR="009401F2" w:rsidRDefault="009401F2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648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992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9401F2" w:rsidRPr="000769A9" w:rsidRDefault="009401F2" w:rsidP="00416678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0769A9" w:rsidRDefault="00A76805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915541">
        <w:rPr>
          <w:rFonts w:ascii="仿宋_GB2312" w:eastAsia="仿宋_GB2312" w:hint="eastAsia"/>
          <w:b/>
          <w:color w:val="000000"/>
          <w:sz w:val="32"/>
        </w:rPr>
        <w:t>二</w:t>
      </w:r>
      <w:r w:rsidRPr="000769A9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1B6989">
        <w:rPr>
          <w:rFonts w:ascii="华文仿宋" w:eastAsia="华文仿宋" w:hAnsi="华文仿宋" w:hint="eastAsia"/>
          <w:b/>
          <w:color w:val="000000"/>
          <w:sz w:val="32"/>
        </w:rPr>
        <w:t>成立分</w:t>
      </w:r>
      <w:r w:rsidR="001B6989">
        <w:rPr>
          <w:rFonts w:ascii="华文仿宋" w:eastAsia="华文仿宋" w:hAnsi="华文仿宋"/>
          <w:b/>
          <w:color w:val="000000"/>
          <w:sz w:val="32"/>
        </w:rPr>
        <w:t>中心的基础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4"/>
      </w:tblGrid>
      <w:tr w:rsidR="00D95DEA" w:rsidRPr="000769A9" w:rsidTr="00D95DEA">
        <w:trPr>
          <w:cantSplit/>
          <w:trHeight w:val="5606"/>
        </w:trPr>
        <w:tc>
          <w:tcPr>
            <w:tcW w:w="8894" w:type="dxa"/>
          </w:tcPr>
          <w:p w:rsidR="00D95DEA" w:rsidRPr="00B20285" w:rsidRDefault="00D95DEA" w:rsidP="00B20285">
            <w:pPr>
              <w:widowControl/>
              <w:spacing w:line="320" w:lineRule="exact"/>
              <w:jc w:val="left"/>
              <w:rPr>
                <w:rFonts w:ascii="华文仿宋" w:eastAsia="华文仿宋" w:hAnsi="华文仿宋"/>
                <w:i/>
                <w:color w:val="000000"/>
                <w:sz w:val="24"/>
              </w:rPr>
            </w:pPr>
            <w:r w:rsidRPr="00B20285">
              <w:rPr>
                <w:rFonts w:ascii="华文仿宋" w:eastAsia="华文仿宋" w:hAnsi="华文仿宋" w:hint="eastAsia"/>
                <w:i/>
                <w:color w:val="000000"/>
                <w:sz w:val="24"/>
              </w:rPr>
              <w:t>目前</w:t>
            </w:r>
            <w:r w:rsidRPr="00B20285">
              <w:rPr>
                <w:rFonts w:ascii="华文仿宋" w:eastAsia="华文仿宋" w:hAnsi="华文仿宋"/>
                <w:i/>
                <w:color w:val="000000"/>
                <w:sz w:val="24"/>
              </w:rPr>
              <w:t>已</w:t>
            </w:r>
            <w:r w:rsidR="0008579E" w:rsidRPr="00B20285">
              <w:rPr>
                <w:rFonts w:ascii="华文仿宋" w:eastAsia="华文仿宋" w:hAnsi="华文仿宋" w:hint="eastAsia"/>
                <w:i/>
                <w:color w:val="000000"/>
                <w:sz w:val="24"/>
              </w:rPr>
              <w:t>开展的</w:t>
            </w:r>
            <w:r w:rsidR="00B20285" w:rsidRPr="00B20285">
              <w:rPr>
                <w:rFonts w:ascii="华文仿宋" w:eastAsia="华文仿宋" w:hAnsi="华文仿宋"/>
                <w:i/>
                <w:color w:val="000000"/>
                <w:sz w:val="24"/>
              </w:rPr>
              <w:t>教学发展相关</w:t>
            </w:r>
            <w:r w:rsidR="0008579E" w:rsidRPr="00B20285">
              <w:rPr>
                <w:rFonts w:ascii="华文仿宋" w:eastAsia="华文仿宋" w:hAnsi="华文仿宋"/>
                <w:i/>
                <w:color w:val="000000"/>
                <w:sz w:val="24"/>
              </w:rPr>
              <w:t>工作</w:t>
            </w:r>
            <w:r w:rsidRPr="00B20285">
              <w:rPr>
                <w:rFonts w:ascii="华文仿宋" w:eastAsia="华文仿宋" w:hAnsi="华文仿宋"/>
                <w:i/>
                <w:color w:val="000000"/>
                <w:sz w:val="24"/>
              </w:rPr>
              <w:t>（</w:t>
            </w:r>
            <w:r w:rsidRPr="00B20285">
              <w:rPr>
                <w:rFonts w:ascii="华文仿宋" w:eastAsia="华文仿宋" w:hAnsi="华文仿宋" w:hint="eastAsia"/>
                <w:i/>
                <w:color w:val="000000"/>
                <w:sz w:val="24"/>
              </w:rPr>
              <w:t>如</w:t>
            </w:r>
            <w:r w:rsidRPr="00B20285">
              <w:rPr>
                <w:rFonts w:ascii="华文仿宋" w:eastAsia="华文仿宋" w:hAnsi="华文仿宋"/>
                <w:i/>
                <w:color w:val="000000"/>
                <w:sz w:val="24"/>
              </w:rPr>
              <w:t>：教师教学沙龙</w:t>
            </w:r>
            <w:r w:rsidR="0008579E" w:rsidRPr="00B20285">
              <w:rPr>
                <w:rFonts w:ascii="华文仿宋" w:eastAsia="华文仿宋" w:hAnsi="华文仿宋" w:hint="eastAsia"/>
                <w:i/>
                <w:color w:val="000000"/>
                <w:sz w:val="24"/>
              </w:rPr>
              <w:t>等</w:t>
            </w:r>
            <w:r w:rsidRPr="00B20285">
              <w:rPr>
                <w:rFonts w:ascii="华文仿宋" w:eastAsia="华文仿宋" w:hAnsi="华文仿宋"/>
                <w:i/>
                <w:color w:val="000000"/>
                <w:sz w:val="24"/>
              </w:rPr>
              <w:t>）</w:t>
            </w:r>
          </w:p>
          <w:p w:rsidR="00D95DEA" w:rsidRPr="004679DA" w:rsidRDefault="00D95DEA" w:rsidP="001B6989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</w:tbl>
    <w:p w:rsidR="00AB0856" w:rsidRPr="00AB0856" w:rsidRDefault="00A76805" w:rsidP="00A76805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0769A9">
        <w:rPr>
          <w:rFonts w:ascii="华文仿宋" w:eastAsia="华文仿宋" w:hAnsi="华文仿宋" w:hint="eastAsia"/>
          <w:b/>
          <w:color w:val="000000"/>
          <w:sz w:val="32"/>
        </w:rPr>
        <w:lastRenderedPageBreak/>
        <w:t>三、</w:t>
      </w:r>
      <w:r w:rsidR="002A6998">
        <w:rPr>
          <w:rFonts w:ascii="华文仿宋" w:eastAsia="华文仿宋" w:hAnsi="华文仿宋" w:hint="eastAsia"/>
          <w:b/>
          <w:color w:val="000000"/>
          <w:sz w:val="32"/>
        </w:rPr>
        <w:t>分中心</w:t>
      </w:r>
      <w:r w:rsidR="009401F2">
        <w:rPr>
          <w:rFonts w:ascii="华文仿宋" w:eastAsia="华文仿宋" w:hAnsi="华文仿宋" w:hint="eastAsia"/>
          <w:b/>
          <w:color w:val="000000"/>
          <w:sz w:val="32"/>
        </w:rPr>
        <w:t>近</w:t>
      </w:r>
      <w:r w:rsidR="001725F0">
        <w:rPr>
          <w:rFonts w:ascii="华文仿宋" w:eastAsia="华文仿宋" w:hAnsi="华文仿宋" w:hint="eastAsia"/>
          <w:b/>
          <w:color w:val="000000"/>
          <w:sz w:val="32"/>
        </w:rPr>
        <w:t>五</w:t>
      </w:r>
      <w:r w:rsidR="009401F2">
        <w:rPr>
          <w:rFonts w:ascii="华文仿宋" w:eastAsia="华文仿宋" w:hAnsi="华文仿宋" w:hint="eastAsia"/>
          <w:b/>
          <w:color w:val="000000"/>
          <w:sz w:val="32"/>
        </w:rPr>
        <w:t>年</w:t>
      </w:r>
      <w:r w:rsidR="008B41E2">
        <w:rPr>
          <w:rFonts w:ascii="华文仿宋" w:eastAsia="华文仿宋" w:hAnsi="华文仿宋" w:hint="eastAsia"/>
          <w:b/>
          <w:color w:val="000000"/>
          <w:sz w:val="32"/>
        </w:rPr>
        <w:t>主要</w:t>
      </w:r>
      <w:r w:rsidR="000B3087">
        <w:rPr>
          <w:rFonts w:ascii="华文仿宋" w:eastAsia="华文仿宋" w:hAnsi="华文仿宋" w:hint="eastAsia"/>
          <w:b/>
          <w:color w:val="000000"/>
          <w:sz w:val="32"/>
        </w:rPr>
        <w:t>业务</w:t>
      </w:r>
      <w:r w:rsidR="00B20285">
        <w:rPr>
          <w:rFonts w:ascii="华文仿宋" w:eastAsia="华文仿宋" w:hAnsi="华文仿宋" w:hint="eastAsia"/>
          <w:b/>
          <w:color w:val="000000"/>
          <w:sz w:val="32"/>
        </w:rPr>
        <w:t>规划</w:t>
      </w:r>
      <w:r w:rsidR="004A7DE7">
        <w:rPr>
          <w:rFonts w:ascii="华文仿宋" w:eastAsia="华文仿宋" w:hAnsi="华文仿宋" w:hint="eastAsia"/>
          <w:b/>
          <w:color w:val="000000"/>
          <w:sz w:val="32"/>
        </w:rPr>
        <w:t>及</w:t>
      </w:r>
      <w:r w:rsidR="001725F0">
        <w:rPr>
          <w:rFonts w:ascii="华文仿宋" w:eastAsia="华文仿宋" w:hAnsi="华文仿宋" w:hint="eastAsia"/>
          <w:b/>
          <w:color w:val="000000"/>
          <w:sz w:val="32"/>
        </w:rPr>
        <w:t>最</w:t>
      </w:r>
      <w:r w:rsidR="003E5449">
        <w:rPr>
          <w:rFonts w:ascii="华文仿宋" w:eastAsia="华文仿宋" w:hAnsi="华文仿宋" w:hint="eastAsia"/>
          <w:b/>
          <w:color w:val="000000"/>
          <w:sz w:val="32"/>
        </w:rPr>
        <w:t>近</w:t>
      </w:r>
      <w:proofErr w:type="gramStart"/>
      <w:r w:rsidR="001725F0">
        <w:rPr>
          <w:rFonts w:ascii="华文仿宋" w:eastAsia="华文仿宋" w:hAnsi="华文仿宋" w:hint="eastAsia"/>
          <w:b/>
          <w:color w:val="000000"/>
          <w:sz w:val="32"/>
        </w:rPr>
        <w:t>一</w:t>
      </w:r>
      <w:proofErr w:type="gramEnd"/>
      <w:r w:rsidR="00F30026">
        <w:rPr>
          <w:rFonts w:ascii="华文仿宋" w:eastAsia="华文仿宋" w:hAnsi="华文仿宋" w:hint="eastAsia"/>
          <w:b/>
          <w:color w:val="000000"/>
          <w:sz w:val="32"/>
        </w:rPr>
        <w:t>学</w:t>
      </w:r>
      <w:r w:rsidR="00B20285">
        <w:rPr>
          <w:rFonts w:ascii="华文仿宋" w:eastAsia="华文仿宋" w:hAnsi="华文仿宋" w:hint="eastAsia"/>
          <w:b/>
          <w:color w:val="000000"/>
          <w:sz w:val="32"/>
        </w:rPr>
        <w:t>年工作计划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B0856" w:rsidTr="006075E1">
        <w:trPr>
          <w:trHeight w:val="12686"/>
        </w:trPr>
        <w:tc>
          <w:tcPr>
            <w:tcW w:w="9039" w:type="dxa"/>
          </w:tcPr>
          <w:p w:rsidR="00B20285" w:rsidRDefault="00B20285" w:rsidP="00B20285">
            <w:pPr>
              <w:widowControl/>
              <w:spacing w:line="320" w:lineRule="exact"/>
              <w:jc w:val="left"/>
              <w:rPr>
                <w:rFonts w:ascii="华文仿宋" w:eastAsia="华文仿宋" w:hAnsi="华文仿宋"/>
                <w:b/>
                <w:i/>
                <w:color w:val="000000"/>
                <w:sz w:val="32"/>
              </w:rPr>
            </w:pPr>
            <w:r w:rsidRPr="00B20285">
              <w:rPr>
                <w:rFonts w:ascii="华文仿宋" w:eastAsia="华文仿宋" w:hAnsi="华文仿宋" w:hint="eastAsia"/>
                <w:i/>
                <w:color w:val="000000"/>
                <w:sz w:val="24"/>
              </w:rPr>
              <w:t>应结合本单位学科特色或教学特点，围绕课程建设与教学改革重点方向进行规划。（如有计划引入国外同学科专家担任顾问，请注明意向人选及其背景）。</w:t>
            </w:r>
          </w:p>
          <w:p w:rsidR="00AB0856" w:rsidRPr="00B20285" w:rsidRDefault="00AB0856" w:rsidP="00B20285">
            <w:pPr>
              <w:spacing w:line="480" w:lineRule="exact"/>
              <w:jc w:val="left"/>
              <w:rPr>
                <w:rFonts w:ascii="华文仿宋" w:eastAsia="华文仿宋" w:hAnsi="华文仿宋"/>
                <w:b/>
                <w:i/>
                <w:color w:val="000000"/>
                <w:sz w:val="32"/>
              </w:rPr>
            </w:pPr>
          </w:p>
        </w:tc>
      </w:tr>
      <w:tr w:rsidR="004A7DE7" w:rsidTr="00416678">
        <w:trPr>
          <w:trHeight w:val="13315"/>
        </w:trPr>
        <w:tc>
          <w:tcPr>
            <w:tcW w:w="9039" w:type="dxa"/>
          </w:tcPr>
          <w:p w:rsidR="004A7DE7" w:rsidRDefault="004A7DE7" w:rsidP="004A7DE7">
            <w:pPr>
              <w:widowControl/>
              <w:jc w:val="left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</w:tc>
      </w:tr>
    </w:tbl>
    <w:p w:rsidR="004A7DE7" w:rsidRDefault="004A7DE7" w:rsidP="00416678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4A7DE7" w:rsidRDefault="00B20285" w:rsidP="00416678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000000"/>
          <w:sz w:val="32"/>
        </w:rPr>
        <w:lastRenderedPageBreak/>
        <w:t>四</w:t>
      </w:r>
      <w:r w:rsidR="006467D4" w:rsidRPr="000769A9">
        <w:rPr>
          <w:rFonts w:ascii="华文仿宋" w:eastAsia="华文仿宋" w:hAnsi="华文仿宋" w:hint="eastAsia"/>
          <w:b/>
          <w:color w:val="000000"/>
          <w:sz w:val="32"/>
        </w:rPr>
        <w:t>、</w:t>
      </w:r>
      <w:r w:rsidR="003E5449">
        <w:rPr>
          <w:rFonts w:ascii="华文仿宋" w:eastAsia="华文仿宋" w:hAnsi="华文仿宋" w:hint="eastAsia"/>
          <w:b/>
          <w:color w:val="000000"/>
          <w:sz w:val="32"/>
        </w:rPr>
        <w:t>近</w:t>
      </w:r>
      <w:r w:rsidR="00A7331A">
        <w:rPr>
          <w:rFonts w:ascii="华文仿宋" w:eastAsia="华文仿宋" w:hAnsi="华文仿宋" w:hint="eastAsia"/>
          <w:b/>
          <w:color w:val="000000"/>
          <w:sz w:val="32"/>
        </w:rPr>
        <w:t>一</w:t>
      </w:r>
      <w:bookmarkStart w:id="0" w:name="_GoBack"/>
      <w:bookmarkEnd w:id="0"/>
      <w:r w:rsidR="004A7DE7">
        <w:rPr>
          <w:rFonts w:ascii="华文仿宋" w:eastAsia="华文仿宋" w:hAnsi="华文仿宋" w:hint="eastAsia"/>
          <w:b/>
          <w:color w:val="000000"/>
          <w:sz w:val="32"/>
        </w:rPr>
        <w:t>学</w:t>
      </w:r>
      <w:r w:rsidR="00177B89">
        <w:rPr>
          <w:rFonts w:ascii="华文仿宋" w:eastAsia="华文仿宋" w:hAnsi="华文仿宋" w:hint="eastAsia"/>
          <w:b/>
          <w:color w:val="000000"/>
          <w:sz w:val="32"/>
        </w:rPr>
        <w:t>年</w:t>
      </w:r>
      <w:r w:rsidR="006467D4" w:rsidRPr="006467D4">
        <w:rPr>
          <w:rFonts w:ascii="华文仿宋" w:eastAsia="华文仿宋" w:hAnsi="华文仿宋"/>
          <w:b/>
          <w:color w:val="000000"/>
          <w:sz w:val="32"/>
        </w:rPr>
        <w:t>预算</w:t>
      </w:r>
    </w:p>
    <w:p w:rsidR="006467D4" w:rsidRPr="006467D4" w:rsidRDefault="004A7DE7" w:rsidP="00416678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 xml:space="preserve">4.1 </w:t>
      </w:r>
      <w:proofErr w:type="gramStart"/>
      <w:r>
        <w:rPr>
          <w:rFonts w:ascii="华文仿宋" w:eastAsia="华文仿宋" w:hAnsi="华文仿宋" w:hint="eastAsia"/>
          <w:b/>
          <w:color w:val="000000"/>
          <w:sz w:val="32"/>
        </w:rPr>
        <w:t>需学校</w:t>
      </w:r>
      <w:proofErr w:type="gramEnd"/>
      <w:r>
        <w:rPr>
          <w:rFonts w:ascii="华文仿宋" w:eastAsia="华文仿宋" w:hAnsi="华文仿宋" w:hint="eastAsia"/>
          <w:b/>
          <w:color w:val="000000"/>
          <w:sz w:val="32"/>
        </w:rPr>
        <w:t>划拨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</w:t>
      </w:r>
      <w:r w:rsidR="006467D4">
        <w:rPr>
          <w:rFonts w:asciiTheme="minorEastAsia" w:eastAsiaTheme="minorEastAsia" w:hAnsiTheme="minorEastAsia" w:hint="eastAsia"/>
          <w:bCs/>
          <w:szCs w:val="21"/>
        </w:rPr>
        <w:t>劳务费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总申请额4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0%</w:t>
      </w:r>
      <w:r w:rsidR="004679DA">
        <w:rPr>
          <w:rFonts w:asciiTheme="minorEastAsia" w:eastAsiaTheme="minorEastAsia" w:hAnsiTheme="minorEastAsia" w:hint="eastAsia"/>
          <w:bCs/>
          <w:szCs w:val="21"/>
        </w:rPr>
        <w:t>，分年度执行日期到12月10日</w:t>
      </w:r>
      <w:r w:rsidR="00845290">
        <w:rPr>
          <w:rFonts w:asciiTheme="minorEastAsia" w:eastAsiaTheme="minorEastAsia" w:hAnsiTheme="minorEastAsia" w:hint="eastAsia"/>
          <w:bCs/>
          <w:szCs w:val="21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276"/>
        <w:gridCol w:w="1134"/>
        <w:gridCol w:w="3686"/>
      </w:tblGrid>
      <w:tr w:rsidR="004A7DE7" w:rsidTr="00416678">
        <w:trPr>
          <w:trHeight w:hRule="exact" w:val="5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41667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经费类别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41667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开支项目</w:t>
            </w:r>
            <w:r w:rsidRPr="00845290">
              <w:rPr>
                <w:rFonts w:ascii="华文仿宋" w:eastAsia="华文仿宋" w:hAnsi="华文仿宋" w:cs="宋体" w:hint="eastAsia"/>
                <w:b/>
                <w:sz w:val="24"/>
                <w:vertAlign w:val="superscript"/>
              </w:rPr>
              <w:t>[注]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416678">
            <w:pPr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金额（单位：元）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AD0A32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  <w:szCs w:val="21"/>
              </w:rPr>
              <w:t>测算标准及主要用途</w:t>
            </w:r>
          </w:p>
        </w:tc>
      </w:tr>
      <w:tr w:rsidR="004A7DE7" w:rsidTr="00416678">
        <w:trPr>
          <w:trHeight w:hRule="exact" w:val="51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416678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416678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3E5449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20</w:t>
            </w:r>
            <w:r w:rsidR="003E5449">
              <w:rPr>
                <w:rFonts w:ascii="华文仿宋" w:eastAsia="华文仿宋" w:hAnsi="华文仿宋" w:cs="宋体"/>
                <w:b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sz w:val="24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3E5449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>
              <w:rPr>
                <w:rFonts w:ascii="华文仿宋" w:eastAsia="华文仿宋" w:hAnsi="华文仿宋" w:cs="宋体" w:hint="eastAsia"/>
                <w:b/>
                <w:sz w:val="24"/>
              </w:rPr>
              <w:t>20</w:t>
            </w:r>
            <w:r w:rsidR="003E5449">
              <w:rPr>
                <w:rFonts w:ascii="华文仿宋" w:eastAsia="华文仿宋" w:hAnsi="华文仿宋" w:cs="宋体"/>
                <w:b/>
                <w:sz w:val="24"/>
              </w:rPr>
              <w:t xml:space="preserve">  </w:t>
            </w:r>
            <w:r>
              <w:rPr>
                <w:rFonts w:ascii="华文仿宋" w:eastAsia="华文仿宋" w:hAnsi="华文仿宋" w:cs="宋体" w:hint="eastAsia"/>
                <w:b/>
                <w:sz w:val="24"/>
              </w:rPr>
              <w:t>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AD0A32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4A0D0E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图书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DE7" w:rsidRPr="00845290" w:rsidRDefault="004A7DE7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会议费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DE7" w:rsidRPr="00845290" w:rsidRDefault="004A7DE7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如：差旅费……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DE7" w:rsidRPr="00845290" w:rsidRDefault="004A7DE7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77717D" w:rsidRDefault="004A7DE7" w:rsidP="00CF00B6">
            <w:pPr>
              <w:spacing w:line="360" w:lineRule="auto"/>
              <w:rPr>
                <w:rFonts w:ascii="华文仿宋" w:eastAsia="华文仿宋" w:hAnsi="华文仿宋"/>
                <w:b/>
                <w:color w:val="A6A6A6" w:themeColor="background1" w:themeShade="A6"/>
                <w:sz w:val="20"/>
              </w:rPr>
            </w:pPr>
            <w:r w:rsidRPr="0077717D"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E7" w:rsidRPr="004A0D0E" w:rsidRDefault="004A7DE7" w:rsidP="00756D13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0D0E">
              <w:rPr>
                <w:rFonts w:ascii="华文仿宋" w:eastAsia="华文仿宋" w:hAnsi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校外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756D13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756D13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77717D">
              <w:rPr>
                <w:rFonts w:ascii="华文仿宋" w:eastAsia="华文仿宋" w:hAnsi="华文仿宋" w:hint="eastAsia"/>
                <w:b/>
                <w:sz w:val="20"/>
              </w:rPr>
              <w:t>小计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4A7DE7" w:rsidTr="00416678">
        <w:trPr>
          <w:trHeight w:val="7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E7" w:rsidRPr="00845290" w:rsidRDefault="004A7DE7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77717D">
              <w:rPr>
                <w:rFonts w:ascii="华文仿宋" w:eastAsia="华文仿宋" w:hAnsi="华文仿宋" w:hint="eastAsia"/>
                <w:b/>
                <w:sz w:val="20"/>
              </w:rPr>
              <w:t>合</w:t>
            </w:r>
            <w:r>
              <w:rPr>
                <w:rFonts w:ascii="华文仿宋" w:eastAsia="华文仿宋" w:hAnsi="华文仿宋" w:hint="eastAsia"/>
                <w:b/>
                <w:sz w:val="20"/>
              </w:rPr>
              <w:t xml:space="preserve">  </w:t>
            </w:r>
            <w:r w:rsidRPr="0077717D">
              <w:rPr>
                <w:rFonts w:ascii="华文仿宋" w:eastAsia="华文仿宋" w:hAnsi="华文仿宋" w:hint="eastAsia"/>
                <w:b/>
                <w:sz w:val="20"/>
              </w:rPr>
              <w:t>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E7" w:rsidRPr="004A5553" w:rsidRDefault="004A7DE7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CF00B6" w:rsidRDefault="00CF00B6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b/>
          <w:color w:val="666666"/>
          <w:kern w:val="0"/>
          <w:sz w:val="18"/>
          <w:szCs w:val="18"/>
        </w:rPr>
      </w:pPr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注：可参考《</w:t>
      </w:r>
      <w:hyperlink r:id="rId10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复旦大学财务报销二十条</w:t>
        </w:r>
      </w:hyperlink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》网址：</w:t>
      </w:r>
      <w:hyperlink r:id="rId11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http://www.cwc.fudan.edu.cn/bf/46/c12677a114502/page.htm</w:t>
        </w:r>
      </w:hyperlink>
      <w:r w:rsidRPr="00845290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  </w:t>
      </w:r>
    </w:p>
    <w:p w:rsidR="004A7DE7" w:rsidRPr="006467D4" w:rsidRDefault="004A7DE7" w:rsidP="00416678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4.2 院系拟投入经费预算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A7DE7" w:rsidTr="00416678">
        <w:trPr>
          <w:trHeight w:val="4152"/>
        </w:trPr>
        <w:tc>
          <w:tcPr>
            <w:tcW w:w="9039" w:type="dxa"/>
          </w:tcPr>
          <w:p w:rsidR="004A7DE7" w:rsidRDefault="004A7DE7" w:rsidP="00CF00B6">
            <w:pPr>
              <w:widowControl/>
              <w:spacing w:line="390" w:lineRule="atLeast"/>
              <w:jc w:val="left"/>
              <w:textAlignment w:val="top"/>
              <w:rPr>
                <w:rFonts w:ascii="华文仿宋" w:eastAsia="华文仿宋" w:hAnsi="华文仿宋"/>
                <w:color w:val="666666"/>
                <w:kern w:val="0"/>
                <w:sz w:val="18"/>
                <w:szCs w:val="18"/>
              </w:rPr>
            </w:pPr>
          </w:p>
        </w:tc>
      </w:tr>
    </w:tbl>
    <w:p w:rsidR="004A5553" w:rsidRPr="00845290" w:rsidRDefault="00B20285" w:rsidP="00845290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lastRenderedPageBreak/>
        <w:t>五</w:t>
      </w:r>
      <w:r w:rsidR="004A5553" w:rsidRPr="00845290">
        <w:rPr>
          <w:rFonts w:ascii="华文仿宋" w:eastAsia="华文仿宋" w:hAnsi="华文仿宋" w:hint="eastAsia"/>
          <w:b/>
          <w:color w:val="000000"/>
          <w:sz w:val="32"/>
        </w:rPr>
        <w:t>、院系意见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416678">
        <w:trPr>
          <w:trHeight w:val="5032"/>
        </w:trPr>
        <w:tc>
          <w:tcPr>
            <w:tcW w:w="9039" w:type="dxa"/>
          </w:tcPr>
          <w:p w:rsidR="009401F2" w:rsidRPr="004A5553" w:rsidRDefault="00A76805" w:rsidP="004A5553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A76805" w:rsidRDefault="00A76805" w:rsidP="008443B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B6071F" w:rsidRDefault="00B6071F" w:rsidP="008443BF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Pr="004A5553" w:rsidRDefault="00A76805" w:rsidP="00AD0A32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9401F2" w:rsidRDefault="00507CD9" w:rsidP="00635A00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院系</w:t>
            </w:r>
            <w:r w:rsidR="00A76805">
              <w:rPr>
                <w:rFonts w:ascii="楷体_GB2312" w:eastAsia="楷体_GB2312" w:hint="eastAsia"/>
                <w:color w:val="000000"/>
                <w:sz w:val="28"/>
              </w:rPr>
              <w:t>负责人</w:t>
            </w:r>
            <w:r w:rsidR="009401F2">
              <w:rPr>
                <w:rFonts w:ascii="楷体_GB2312" w:eastAsia="楷体_GB2312" w:hint="eastAsia"/>
                <w:color w:val="000000"/>
                <w:sz w:val="28"/>
              </w:rPr>
              <w:t>签名</w:t>
            </w:r>
            <w:r w:rsidR="00B6071F">
              <w:rPr>
                <w:rFonts w:ascii="楷体_GB2312" w:eastAsia="楷体_GB2312" w:hint="eastAsia"/>
                <w:color w:val="000000"/>
                <w:sz w:val="28"/>
              </w:rPr>
              <w:t>：</w:t>
            </w:r>
          </w:p>
          <w:p w:rsidR="00A76805" w:rsidRDefault="009401F2" w:rsidP="00416678">
            <w:pPr>
              <w:spacing w:line="360" w:lineRule="auto"/>
              <w:ind w:firstLineChars="1200" w:firstLine="336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单位</w:t>
            </w:r>
            <w:r w:rsidR="00A76805">
              <w:rPr>
                <w:rFonts w:ascii="楷体_GB2312" w:eastAsia="楷体_GB2312" w:hint="eastAsia"/>
                <w:color w:val="000000"/>
                <w:sz w:val="28"/>
              </w:rPr>
              <w:t>签章</w:t>
            </w:r>
          </w:p>
          <w:p w:rsidR="004A5553" w:rsidRPr="00624F28" w:rsidRDefault="00A76805" w:rsidP="00AD0A32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</w:tc>
      </w:tr>
    </w:tbl>
    <w:p w:rsidR="00A76805" w:rsidRPr="00B6071F" w:rsidRDefault="00A76805" w:rsidP="00A76805"/>
    <w:p w:rsidR="00B6071F" w:rsidRDefault="00B6071F" w:rsidP="00A76805"/>
    <w:p w:rsidR="004A7DE7" w:rsidRDefault="004A7DE7" w:rsidP="00A76805"/>
    <w:p w:rsidR="004A7DE7" w:rsidRPr="00845290" w:rsidRDefault="004A7DE7" w:rsidP="004A7DE7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六</w:t>
      </w:r>
      <w:r w:rsidRPr="00845290">
        <w:rPr>
          <w:rFonts w:ascii="华文仿宋" w:eastAsia="华文仿宋" w:hAnsi="华文仿宋" w:hint="eastAsia"/>
          <w:b/>
          <w:color w:val="000000"/>
          <w:sz w:val="32"/>
        </w:rPr>
        <w:t>、</w:t>
      </w:r>
      <w:r>
        <w:rPr>
          <w:rFonts w:ascii="华文仿宋" w:eastAsia="华文仿宋" w:hAnsi="华文仿宋" w:hint="eastAsia"/>
          <w:b/>
          <w:color w:val="000000"/>
          <w:sz w:val="32"/>
        </w:rPr>
        <w:t>终审意见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A7DE7" w:rsidTr="00416678">
        <w:trPr>
          <w:trHeight w:val="5815"/>
        </w:trPr>
        <w:tc>
          <w:tcPr>
            <w:tcW w:w="9039" w:type="dxa"/>
          </w:tcPr>
          <w:p w:rsidR="004A7DE7" w:rsidRPr="004A5553" w:rsidRDefault="004A7DE7" w:rsidP="005C5378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4A7DE7" w:rsidRDefault="004A7DE7" w:rsidP="005C5378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4A7DE7" w:rsidRDefault="004A7DE7" w:rsidP="005C5378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4A7DE7" w:rsidRDefault="004A7DE7" w:rsidP="005C5378">
            <w:pPr>
              <w:spacing w:line="360" w:lineRule="auto"/>
              <w:rPr>
                <w:rFonts w:ascii="楷体_GB2312" w:eastAsia="楷体_GB2312"/>
                <w:color w:val="000000"/>
                <w:sz w:val="28"/>
              </w:rPr>
            </w:pPr>
          </w:p>
          <w:p w:rsidR="004A7DE7" w:rsidRPr="004A5553" w:rsidRDefault="004A7DE7" w:rsidP="005C5378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4A7DE7" w:rsidRDefault="004A7DE7" w:rsidP="005C5378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负责人签名</w:t>
            </w:r>
          </w:p>
          <w:p w:rsidR="004A7DE7" w:rsidRDefault="004A7DE7" w:rsidP="005C5378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（单位签章）</w:t>
            </w:r>
          </w:p>
          <w:p w:rsidR="004A7DE7" w:rsidRPr="00624F28" w:rsidRDefault="004A7DE7" w:rsidP="005C5378">
            <w:pPr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</w:tc>
      </w:tr>
    </w:tbl>
    <w:p w:rsidR="004A7DE7" w:rsidRDefault="004A7DE7" w:rsidP="00A76805"/>
    <w:sectPr w:rsidR="004A7DE7" w:rsidSect="00391B69">
      <w:footerReference w:type="default" r:id="rId12"/>
      <w:pgSz w:w="11906" w:h="16838"/>
      <w:pgMar w:top="1440" w:right="1797" w:bottom="1440" w:left="1588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10A" w:rsidRDefault="000F410A" w:rsidP="004A5553">
      <w:r>
        <w:separator/>
      </w:r>
    </w:p>
  </w:endnote>
  <w:endnote w:type="continuationSeparator" w:id="0">
    <w:p w:rsidR="000F410A" w:rsidRDefault="000F410A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8A9" w:rsidRDefault="003118A9">
    <w:pPr>
      <w:pStyle w:val="a7"/>
      <w:jc w:val="center"/>
    </w:pPr>
  </w:p>
  <w:p w:rsidR="004A5553" w:rsidRDefault="004A55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346176"/>
      <w:docPartObj>
        <w:docPartGallery w:val="Page Numbers (Bottom of Page)"/>
        <w:docPartUnique/>
      </w:docPartObj>
    </w:sdtPr>
    <w:sdtEndPr/>
    <w:sdtContent>
      <w:p w:rsidR="003118A9" w:rsidRDefault="00311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1A" w:rsidRPr="00A7331A">
          <w:rPr>
            <w:noProof/>
            <w:lang w:val="zh-CN"/>
          </w:rPr>
          <w:t>6</w:t>
        </w:r>
        <w:r>
          <w:fldChar w:fldCharType="end"/>
        </w:r>
      </w:p>
    </w:sdtContent>
  </w:sdt>
  <w:p w:rsidR="003118A9" w:rsidRDefault="00311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10A" w:rsidRDefault="000F410A" w:rsidP="004A5553">
      <w:r>
        <w:separator/>
      </w:r>
    </w:p>
  </w:footnote>
  <w:footnote w:type="continuationSeparator" w:id="0">
    <w:p w:rsidR="000F410A" w:rsidRDefault="000F410A" w:rsidP="004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16C2E"/>
    <w:multiLevelType w:val="hybridMultilevel"/>
    <w:tmpl w:val="A5D8DAC8"/>
    <w:lvl w:ilvl="0" w:tplc="539AB11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5"/>
    <w:rsid w:val="000125FF"/>
    <w:rsid w:val="000769A9"/>
    <w:rsid w:val="0008579E"/>
    <w:rsid w:val="000B1D73"/>
    <w:rsid w:val="000B3087"/>
    <w:rsid w:val="000F410A"/>
    <w:rsid w:val="00104A91"/>
    <w:rsid w:val="00107343"/>
    <w:rsid w:val="001628BD"/>
    <w:rsid w:val="001725F0"/>
    <w:rsid w:val="00177B89"/>
    <w:rsid w:val="00182BB3"/>
    <w:rsid w:val="001A19AC"/>
    <w:rsid w:val="001B6989"/>
    <w:rsid w:val="001E1EA2"/>
    <w:rsid w:val="00255C82"/>
    <w:rsid w:val="00267890"/>
    <w:rsid w:val="0027622F"/>
    <w:rsid w:val="0027728B"/>
    <w:rsid w:val="002919BC"/>
    <w:rsid w:val="002A27E0"/>
    <w:rsid w:val="002A6998"/>
    <w:rsid w:val="002B058E"/>
    <w:rsid w:val="002C5A21"/>
    <w:rsid w:val="002D3F05"/>
    <w:rsid w:val="002E3752"/>
    <w:rsid w:val="003118A9"/>
    <w:rsid w:val="00344F6C"/>
    <w:rsid w:val="00347759"/>
    <w:rsid w:val="00385F30"/>
    <w:rsid w:val="00391B69"/>
    <w:rsid w:val="003A21BF"/>
    <w:rsid w:val="003C07A7"/>
    <w:rsid w:val="003D612D"/>
    <w:rsid w:val="003D678D"/>
    <w:rsid w:val="003E5449"/>
    <w:rsid w:val="003F5840"/>
    <w:rsid w:val="00416678"/>
    <w:rsid w:val="00440222"/>
    <w:rsid w:val="004679DA"/>
    <w:rsid w:val="00484DE7"/>
    <w:rsid w:val="00494ECD"/>
    <w:rsid w:val="0049636B"/>
    <w:rsid w:val="004A0D0E"/>
    <w:rsid w:val="004A5553"/>
    <w:rsid w:val="004A7DE7"/>
    <w:rsid w:val="004D3A50"/>
    <w:rsid w:val="00507CD9"/>
    <w:rsid w:val="0051122C"/>
    <w:rsid w:val="00514E41"/>
    <w:rsid w:val="00516866"/>
    <w:rsid w:val="00535381"/>
    <w:rsid w:val="005579F6"/>
    <w:rsid w:val="00580F65"/>
    <w:rsid w:val="005966F9"/>
    <w:rsid w:val="006075E1"/>
    <w:rsid w:val="00635A00"/>
    <w:rsid w:val="006467D4"/>
    <w:rsid w:val="006643A0"/>
    <w:rsid w:val="006711C4"/>
    <w:rsid w:val="0067426A"/>
    <w:rsid w:val="006779A1"/>
    <w:rsid w:val="006A767C"/>
    <w:rsid w:val="006B4E70"/>
    <w:rsid w:val="006C32AA"/>
    <w:rsid w:val="006E6E03"/>
    <w:rsid w:val="006F2ED9"/>
    <w:rsid w:val="006F7179"/>
    <w:rsid w:val="007227CA"/>
    <w:rsid w:val="00756D13"/>
    <w:rsid w:val="0077717D"/>
    <w:rsid w:val="007C3C5B"/>
    <w:rsid w:val="007F4A9A"/>
    <w:rsid w:val="00813992"/>
    <w:rsid w:val="008248E2"/>
    <w:rsid w:val="008443BF"/>
    <w:rsid w:val="00845290"/>
    <w:rsid w:val="0085442B"/>
    <w:rsid w:val="008B41E2"/>
    <w:rsid w:val="008B5113"/>
    <w:rsid w:val="008C3221"/>
    <w:rsid w:val="008E468E"/>
    <w:rsid w:val="00934370"/>
    <w:rsid w:val="009401F2"/>
    <w:rsid w:val="00971034"/>
    <w:rsid w:val="009A2039"/>
    <w:rsid w:val="00A156D9"/>
    <w:rsid w:val="00A2730F"/>
    <w:rsid w:val="00A27C96"/>
    <w:rsid w:val="00A460C3"/>
    <w:rsid w:val="00A5313B"/>
    <w:rsid w:val="00A72059"/>
    <w:rsid w:val="00A7331A"/>
    <w:rsid w:val="00A76805"/>
    <w:rsid w:val="00AB0856"/>
    <w:rsid w:val="00AC5466"/>
    <w:rsid w:val="00AD3C54"/>
    <w:rsid w:val="00AD6366"/>
    <w:rsid w:val="00AE1552"/>
    <w:rsid w:val="00AE3552"/>
    <w:rsid w:val="00AE45A8"/>
    <w:rsid w:val="00AE7F1A"/>
    <w:rsid w:val="00B04E76"/>
    <w:rsid w:val="00B1183B"/>
    <w:rsid w:val="00B20285"/>
    <w:rsid w:val="00B275F4"/>
    <w:rsid w:val="00B55AEA"/>
    <w:rsid w:val="00B6071F"/>
    <w:rsid w:val="00B64224"/>
    <w:rsid w:val="00B65634"/>
    <w:rsid w:val="00B76558"/>
    <w:rsid w:val="00B862DE"/>
    <w:rsid w:val="00B945ED"/>
    <w:rsid w:val="00BB6D2B"/>
    <w:rsid w:val="00C072BC"/>
    <w:rsid w:val="00C16EBD"/>
    <w:rsid w:val="00C177CA"/>
    <w:rsid w:val="00C2796E"/>
    <w:rsid w:val="00C5677F"/>
    <w:rsid w:val="00C6227A"/>
    <w:rsid w:val="00C81EF9"/>
    <w:rsid w:val="00CC15EF"/>
    <w:rsid w:val="00CC7C09"/>
    <w:rsid w:val="00CE6B48"/>
    <w:rsid w:val="00CF00B6"/>
    <w:rsid w:val="00CF0B57"/>
    <w:rsid w:val="00D162FB"/>
    <w:rsid w:val="00D63AB1"/>
    <w:rsid w:val="00D64C66"/>
    <w:rsid w:val="00D848CC"/>
    <w:rsid w:val="00D95DEA"/>
    <w:rsid w:val="00DA2BC1"/>
    <w:rsid w:val="00DB1E6E"/>
    <w:rsid w:val="00DB503E"/>
    <w:rsid w:val="00DC0BC5"/>
    <w:rsid w:val="00DC59B5"/>
    <w:rsid w:val="00DD4488"/>
    <w:rsid w:val="00E00CB8"/>
    <w:rsid w:val="00E712A1"/>
    <w:rsid w:val="00E85C71"/>
    <w:rsid w:val="00EF6888"/>
    <w:rsid w:val="00F008CF"/>
    <w:rsid w:val="00F03BAF"/>
    <w:rsid w:val="00F040B8"/>
    <w:rsid w:val="00F16DA8"/>
    <w:rsid w:val="00F27ECA"/>
    <w:rsid w:val="00F30026"/>
    <w:rsid w:val="00F43B3C"/>
    <w:rsid w:val="00F624FE"/>
    <w:rsid w:val="00F7125D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F3DAFE-5D88-4497-BC66-1490767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0B3087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0B308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0B3087"/>
    <w:rPr>
      <w:rFonts w:ascii="Times New Roman" w:eastAsia="宋体" w:hAnsi="Times New Roman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B308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0B3087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2796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9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c.fudan.edu.cn/bf/46/c12677a114502/page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wc.fudan.edu.cn/bf/46/c12677a114502/page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DA544-4CCC-457B-9578-DF8859C3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fanhuihui</dc:creator>
  <cp:lastModifiedBy>YZ</cp:lastModifiedBy>
  <cp:revision>5</cp:revision>
  <cp:lastPrinted>2017-05-26T02:05:00Z</cp:lastPrinted>
  <dcterms:created xsi:type="dcterms:W3CDTF">2021-10-09T00:14:00Z</dcterms:created>
  <dcterms:modified xsi:type="dcterms:W3CDTF">2021-11-01T00:29:00Z</dcterms:modified>
</cp:coreProperties>
</file>